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0E9" w:rsidRPr="00E640EA" w:rsidRDefault="004A10E9" w:rsidP="00E640EA">
      <w:pPr>
        <w:spacing w:before="240"/>
        <w:rPr>
          <w:b/>
          <w:caps/>
          <w:sz w:val="32"/>
          <w:szCs w:val="32"/>
        </w:rPr>
      </w:pPr>
      <w:bookmarkStart w:id="0" w:name="_GoBack"/>
      <w:bookmarkEnd w:id="0"/>
      <w:r w:rsidRPr="00E640EA">
        <w:rPr>
          <w:b/>
          <w:caps/>
          <w:sz w:val="32"/>
          <w:szCs w:val="32"/>
        </w:rPr>
        <w:t xml:space="preserve">A. Průvodní </w:t>
      </w:r>
      <w:r w:rsidR="00F21DF0" w:rsidRPr="00E640EA">
        <w:rPr>
          <w:b/>
          <w:caps/>
          <w:sz w:val="32"/>
          <w:szCs w:val="32"/>
        </w:rPr>
        <w:t xml:space="preserve">technická </w:t>
      </w:r>
      <w:r w:rsidRPr="00E640EA">
        <w:rPr>
          <w:b/>
          <w:caps/>
          <w:sz w:val="32"/>
          <w:szCs w:val="32"/>
        </w:rPr>
        <w:t>zpráva</w:t>
      </w:r>
    </w:p>
    <w:p w:rsidR="007833A3" w:rsidRPr="00821BB9" w:rsidRDefault="007833A3" w:rsidP="00787B5D">
      <w:pPr>
        <w:spacing w:before="120" w:line="280" w:lineRule="exact"/>
        <w:ind w:left="284" w:right="567"/>
        <w:rPr>
          <w:b/>
          <w:i/>
          <w:sz w:val="24"/>
          <w:szCs w:val="24"/>
          <w:u w:val="single"/>
        </w:rPr>
      </w:pPr>
      <w:r w:rsidRPr="00821BB9">
        <w:rPr>
          <w:b/>
          <w:i/>
          <w:sz w:val="24"/>
          <w:szCs w:val="24"/>
          <w:u w:val="single"/>
        </w:rPr>
        <w:t>Obsah:</w:t>
      </w:r>
    </w:p>
    <w:p w:rsidR="007833A3" w:rsidRPr="00821BB9" w:rsidRDefault="007833A3" w:rsidP="00821BB9">
      <w:pPr>
        <w:spacing w:line="280" w:lineRule="exact"/>
        <w:ind w:left="284" w:right="567"/>
        <w:rPr>
          <w:b/>
          <w:i/>
          <w:sz w:val="24"/>
          <w:szCs w:val="24"/>
          <w:u w:val="single"/>
        </w:rPr>
      </w:pPr>
    </w:p>
    <w:p w:rsidR="00917524" w:rsidRPr="00F80A62" w:rsidRDefault="007833A3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begin"/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instrText xml:space="preserve"> TOC \o "1-3" </w:instrText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separate"/>
      </w:r>
      <w:r w:rsidR="00917524" w:rsidRPr="00CD4CE5">
        <w:rPr>
          <w:noProof/>
        </w:rPr>
        <w:t>A.1  Identifikační údaje</w:t>
      </w:r>
      <w:r w:rsidR="00917524">
        <w:rPr>
          <w:noProof/>
        </w:rPr>
        <w:tab/>
      </w:r>
      <w:r w:rsidR="00917524">
        <w:rPr>
          <w:noProof/>
        </w:rPr>
        <w:fldChar w:fldCharType="begin"/>
      </w:r>
      <w:r w:rsidR="00917524">
        <w:rPr>
          <w:noProof/>
        </w:rPr>
        <w:instrText xml:space="preserve"> PAGEREF _Toc433886323 \h </w:instrText>
      </w:r>
      <w:r w:rsidR="00917524">
        <w:rPr>
          <w:noProof/>
        </w:rPr>
      </w:r>
      <w:r w:rsidR="00917524">
        <w:rPr>
          <w:noProof/>
        </w:rPr>
        <w:fldChar w:fldCharType="separate"/>
      </w:r>
      <w:r w:rsidR="00917524">
        <w:rPr>
          <w:noProof/>
        </w:rPr>
        <w:t>2</w:t>
      </w:r>
      <w:r w:rsidR="00917524">
        <w:rPr>
          <w:noProof/>
        </w:rPr>
        <w:fldChar w:fldCharType="end"/>
      </w:r>
    </w:p>
    <w:p w:rsidR="00917524" w:rsidRPr="00F80A62" w:rsidRDefault="00917524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CD4CE5">
        <w:rPr>
          <w:i/>
          <w:noProof/>
        </w:rPr>
        <w:t>A.1.1 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název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místo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kraj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charakter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dodavatel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předmět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CD4CE5">
        <w:rPr>
          <w:i/>
          <w:noProof/>
        </w:rPr>
        <w:t>A.1.2 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CD4CE5">
        <w:rPr>
          <w:i/>
          <w:noProof/>
        </w:rPr>
        <w:t>A.1.3  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 nebo obchodní firma, IČ, adresa sídla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CD4CE5">
        <w:rPr>
          <w:noProof/>
          <w:snapToGrid w:val="0"/>
        </w:rPr>
        <w:t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17524" w:rsidRPr="00F80A62" w:rsidRDefault="00917524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CD4CE5">
        <w:rPr>
          <w:noProof/>
        </w:rPr>
        <w:t>A.2  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17524" w:rsidRPr="00F80A62" w:rsidRDefault="00917524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CD4CE5">
        <w:rPr>
          <w:noProof/>
        </w:rPr>
        <w:t>A.3  Údaje o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základní charakteristika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údaje o souladu s územně plánovací dokumentací, nebylo-li vydáno územní rozhodnutí nebo územní opatření, popřípadě nebyl-li vydán územní souhlas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CD4CE5">
        <w:rPr>
          <w:noProof/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CD4CE5">
        <w:rPr>
          <w:noProof/>
          <w:snapToGrid w:val="0"/>
        </w:rPr>
        <w:t>d) údaje o dodržení obecných požadavků na využití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CD4CE5">
        <w:rPr>
          <w:noProof/>
          <w:snapToGrid w:val="0"/>
        </w:rPr>
        <w:t>e) údaje o splnění požadavků dotčených orgánů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CD4CE5">
        <w:rPr>
          <w:noProof/>
          <w:snapToGrid w:val="0"/>
        </w:rPr>
        <w:t>f)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CD4CE5">
        <w:rPr>
          <w:noProof/>
          <w:snapToGrid w:val="0"/>
        </w:rPr>
        <w:t>g) seznam souvisejících a podmiňujících investic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seznam pozemků a staveb dotčených prováděním stavby (podle katastru nemovitostí)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17524" w:rsidRPr="00F80A62" w:rsidRDefault="00917524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A.4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nová stavba nebo změna dokončené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účel užívání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trvalá nebo dočasná stavba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údaje o ochraně stavby podle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údaje o dodržení technických požadavků na stavby a obecných technických požadavků zabezpečujících bezbariérové užívání staveb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údaje o splnění požadavků dotčených orgánů a požadavků vyplývajících z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g)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navrhované kapacity stavby (zastavěná plocha, obestavěný prostor, užitná plocha, počet funkčních jednotek a jejich velikosti, počet uživatelů / pracovníků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i) základní bilance stavby (potřeby a spotřeby médií a hmot, hospodaření s dešťovou vodou, celkové produkované množství a druhy odpadů a emisí, třída energetické náročnosti budov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j) základní předpoklady výstavby (časové údaje o realizaci stavby, členění na etapy)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17524" w:rsidRPr="00F80A62" w:rsidRDefault="00917524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k) orientační náklady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17524" w:rsidRPr="00F80A62" w:rsidRDefault="00917524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A.5 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_Toc433886359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833A3" w:rsidRPr="00821BB9" w:rsidRDefault="007833A3" w:rsidP="00821BB9">
      <w:pPr>
        <w:tabs>
          <w:tab w:val="left" w:pos="567"/>
        </w:tabs>
        <w:spacing w:line="220" w:lineRule="exact"/>
        <w:rPr>
          <w:b/>
          <w:sz w:val="24"/>
          <w:szCs w:val="24"/>
        </w:rPr>
      </w:pPr>
      <w:r w:rsidRPr="00821BB9">
        <w:rPr>
          <w:b/>
          <w:bCs/>
          <w:i/>
          <w:sz w:val="22"/>
          <w:szCs w:val="22"/>
        </w:rPr>
        <w:fldChar w:fldCharType="end"/>
      </w:r>
    </w:p>
    <w:p w:rsidR="007833A3" w:rsidRPr="00395754" w:rsidRDefault="007833A3" w:rsidP="00821BB9">
      <w:pPr>
        <w:pStyle w:val="Nadpis1"/>
        <w:spacing w:line="280" w:lineRule="exact"/>
        <w:rPr>
          <w:bCs/>
          <w:szCs w:val="24"/>
        </w:rPr>
      </w:pPr>
      <w:bookmarkStart w:id="1" w:name="_Toc327264448"/>
      <w:bookmarkStart w:id="2" w:name="_Toc327272773"/>
      <w:bookmarkStart w:id="3" w:name="_Toc433886323"/>
      <w:r w:rsidRPr="00395754">
        <w:rPr>
          <w:bCs/>
          <w:szCs w:val="24"/>
        </w:rPr>
        <w:lastRenderedPageBreak/>
        <w:t>A.1  Identifikační údaje</w:t>
      </w:r>
      <w:bookmarkEnd w:id="1"/>
      <w:bookmarkEnd w:id="2"/>
      <w:bookmarkEnd w:id="3"/>
    </w:p>
    <w:p w:rsidR="007833A3" w:rsidRPr="00395754" w:rsidRDefault="007833A3" w:rsidP="00821BB9">
      <w:pPr>
        <w:pStyle w:val="Nadpis2"/>
        <w:spacing w:before="360" w:after="120" w:line="280" w:lineRule="exact"/>
        <w:ind w:firstLine="284"/>
        <w:rPr>
          <w:i/>
          <w:sz w:val="24"/>
          <w:szCs w:val="24"/>
        </w:rPr>
      </w:pPr>
      <w:bookmarkStart w:id="4" w:name="_Toc433886324"/>
      <w:r w:rsidRPr="00395754">
        <w:rPr>
          <w:i/>
          <w:sz w:val="24"/>
          <w:szCs w:val="24"/>
        </w:rPr>
        <w:t>A.1.1  Údaje o stavbě</w:t>
      </w:r>
      <w:bookmarkEnd w:id="4"/>
    </w:p>
    <w:p w:rsidR="007833A3" w:rsidRPr="00395754" w:rsidRDefault="007833A3" w:rsidP="00395754">
      <w:pPr>
        <w:pStyle w:val="Nadpis3"/>
      </w:pPr>
      <w:bookmarkStart w:id="5" w:name="_Toc433886325"/>
      <w:r w:rsidRPr="00395754">
        <w:t>a) název stavby</w:t>
      </w:r>
      <w:bookmarkEnd w:id="5"/>
      <w:r w:rsidRPr="00395754">
        <w:tab/>
      </w:r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„Rekonstrukce potrubí </w:t>
      </w:r>
      <w:r w:rsidR="00AB2C26">
        <w:rPr>
          <w:sz w:val="24"/>
          <w:szCs w:val="24"/>
        </w:rPr>
        <w:t xml:space="preserve">teplé vody v kolektoru z </w:t>
      </w:r>
      <w:r w:rsidRPr="00395754">
        <w:rPr>
          <w:sz w:val="24"/>
          <w:szCs w:val="24"/>
        </w:rPr>
        <w:t xml:space="preserve">VS </w:t>
      </w:r>
      <w:r w:rsidR="00917524">
        <w:rPr>
          <w:sz w:val="24"/>
          <w:szCs w:val="24"/>
        </w:rPr>
        <w:t>805</w:t>
      </w:r>
      <w:r w:rsidRPr="00395754">
        <w:rPr>
          <w:sz w:val="24"/>
          <w:szCs w:val="24"/>
        </w:rPr>
        <w:t>, Most"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395754">
      <w:pPr>
        <w:pStyle w:val="Nadpis3"/>
      </w:pPr>
      <w:bookmarkStart w:id="6" w:name="_Toc433886326"/>
      <w:r w:rsidRPr="00395754">
        <w:t>b) místo stavby</w:t>
      </w:r>
      <w:bookmarkEnd w:id="6"/>
    </w:p>
    <w:p w:rsidR="00AB2C26" w:rsidRDefault="00AB2C26" w:rsidP="00821BB9">
      <w:pPr>
        <w:spacing w:before="20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Výměníková stanice VS </w:t>
      </w:r>
      <w:r w:rsidR="00917524">
        <w:rPr>
          <w:sz w:val="24"/>
          <w:szCs w:val="24"/>
        </w:rPr>
        <w:t>805</w:t>
      </w:r>
      <w:r>
        <w:rPr>
          <w:sz w:val="24"/>
          <w:szCs w:val="24"/>
        </w:rPr>
        <w:t xml:space="preserve"> v Mostě, ulice </w:t>
      </w:r>
      <w:r w:rsidR="00917524">
        <w:rPr>
          <w:sz w:val="24"/>
          <w:szCs w:val="24"/>
        </w:rPr>
        <w:t>J. A. Komenského</w:t>
      </w:r>
    </w:p>
    <w:p w:rsidR="007833A3" w:rsidRPr="00395754" w:rsidRDefault="00AB2C26" w:rsidP="00AB2C26">
      <w:pPr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(stávající průlezný topný kolektor z VS </w:t>
      </w:r>
      <w:r w:rsidR="00917524">
        <w:rPr>
          <w:sz w:val="24"/>
          <w:szCs w:val="24"/>
        </w:rPr>
        <w:t>805</w:t>
      </w:r>
      <w:r>
        <w:rPr>
          <w:sz w:val="24"/>
          <w:szCs w:val="24"/>
        </w:rPr>
        <w:t>)</w:t>
      </w:r>
      <w:r w:rsidR="007833A3"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7" w:name="_Toc433886327"/>
      <w:r w:rsidRPr="00395754">
        <w:t>c)</w:t>
      </w:r>
      <w:r w:rsidR="007833A3" w:rsidRPr="00395754">
        <w:t xml:space="preserve"> kraj</w:t>
      </w:r>
      <w:bookmarkEnd w:id="7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b/>
          <w:sz w:val="24"/>
          <w:szCs w:val="24"/>
        </w:rPr>
        <w:t xml:space="preserve"> </w:t>
      </w:r>
      <w:r w:rsidRPr="00395754">
        <w:rPr>
          <w:sz w:val="24"/>
          <w:szCs w:val="24"/>
        </w:rPr>
        <w:t>Ústecký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8" w:name="_Toc433886328"/>
      <w:r w:rsidRPr="00395754">
        <w:t>d</w:t>
      </w:r>
      <w:r w:rsidR="007833A3" w:rsidRPr="00395754">
        <w:t>) charakter stavby</w:t>
      </w:r>
      <w:bookmarkEnd w:id="8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Rekonstrukce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9" w:name="_Toc433886329"/>
      <w:r w:rsidRPr="00395754">
        <w:t>e</w:t>
      </w:r>
      <w:r w:rsidR="007833A3" w:rsidRPr="00395754">
        <w:t>) dodavatel stavby</w:t>
      </w:r>
      <w:bookmarkEnd w:id="9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bude určen výběrovým řízením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10" w:name="_Toc433886330"/>
      <w:r w:rsidRPr="00395754">
        <w:t>f</w:t>
      </w:r>
      <w:r w:rsidR="007833A3" w:rsidRPr="00395754">
        <w:t>) předmět projektové dokumentace</w:t>
      </w:r>
      <w:bookmarkEnd w:id="10"/>
      <w:r w:rsidR="007833A3" w:rsidRPr="00395754">
        <w:tab/>
      </w:r>
    </w:p>
    <w:p w:rsidR="007833A3" w:rsidRPr="00395754" w:rsidRDefault="007833A3" w:rsidP="00821BB9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stávajících rozvodů </w:t>
      </w:r>
      <w:r w:rsidR="00AB2C26">
        <w:rPr>
          <w:sz w:val="24"/>
          <w:szCs w:val="24"/>
        </w:rPr>
        <w:t xml:space="preserve">teplé vody a cirkulace v průlezném topném kolektoru z VS </w:t>
      </w:r>
      <w:r w:rsidR="00917524">
        <w:rPr>
          <w:sz w:val="24"/>
          <w:szCs w:val="24"/>
        </w:rPr>
        <w:t>805</w:t>
      </w:r>
      <w:r w:rsidR="00AB2C26">
        <w:rPr>
          <w:sz w:val="24"/>
          <w:szCs w:val="24"/>
        </w:rPr>
        <w:t xml:space="preserve"> Most </w:t>
      </w:r>
      <w:r w:rsidRPr="00395754">
        <w:rPr>
          <w:sz w:val="24"/>
          <w:szCs w:val="24"/>
        </w:rPr>
        <w:t>k bloků</w:t>
      </w:r>
      <w:r w:rsidR="00AB2C26">
        <w:rPr>
          <w:sz w:val="24"/>
          <w:szCs w:val="24"/>
        </w:rPr>
        <w:t>m</w:t>
      </w:r>
      <w:r w:rsidRPr="00395754">
        <w:rPr>
          <w:sz w:val="24"/>
          <w:szCs w:val="24"/>
        </w:rPr>
        <w:t xml:space="preserve"> </w:t>
      </w:r>
      <w:r w:rsidR="00917524">
        <w:rPr>
          <w:sz w:val="24"/>
          <w:szCs w:val="24"/>
        </w:rPr>
        <w:t>612 (2x)</w:t>
      </w:r>
      <w:r w:rsidR="00AB2C26" w:rsidRPr="00653206">
        <w:rPr>
          <w:rFonts w:cs="Arial"/>
          <w:sz w:val="24"/>
          <w:szCs w:val="24"/>
        </w:rPr>
        <w:t xml:space="preserve">, </w:t>
      </w:r>
      <w:r w:rsidR="00917524">
        <w:rPr>
          <w:rFonts w:cs="Arial"/>
          <w:sz w:val="24"/>
          <w:szCs w:val="24"/>
        </w:rPr>
        <w:t>613 (2x), 614, 649, 650, 15 ZŠ a jídelna 15. ZŠ</w:t>
      </w:r>
      <w:r w:rsidR="00AB2C26">
        <w:rPr>
          <w:rFonts w:cs="Arial"/>
          <w:sz w:val="24"/>
          <w:szCs w:val="24"/>
        </w:rPr>
        <w:t>.</w:t>
      </w:r>
    </w:p>
    <w:p w:rsidR="007833A3" w:rsidRPr="00395754" w:rsidRDefault="007833A3" w:rsidP="00821BB9">
      <w:pPr>
        <w:pStyle w:val="Nadpis2"/>
        <w:spacing w:before="360" w:after="240" w:line="280" w:lineRule="exact"/>
        <w:rPr>
          <w:i/>
          <w:sz w:val="24"/>
          <w:szCs w:val="24"/>
        </w:rPr>
      </w:pPr>
      <w:bookmarkStart w:id="11" w:name="_Toc433886331"/>
      <w:r w:rsidRPr="00395754">
        <w:rPr>
          <w:i/>
          <w:sz w:val="24"/>
          <w:szCs w:val="24"/>
        </w:rPr>
        <w:t>A.1.2  Údaje o stavebníkovi</w:t>
      </w:r>
      <w:bookmarkEnd w:id="11"/>
    </w:p>
    <w:p w:rsidR="007833A3" w:rsidRPr="00395754" w:rsidRDefault="007833A3" w:rsidP="00395754">
      <w:pPr>
        <w:pStyle w:val="Nadpis3"/>
      </w:pPr>
      <w:bookmarkStart w:id="12" w:name="_Toc433886332"/>
      <w:r w:rsidRPr="00395754">
        <w:t>a) jméno, příjmení, obchodní firma, IČ, místo podnikání</w:t>
      </w:r>
      <w:bookmarkEnd w:id="12"/>
      <w:r w:rsidRPr="00395754">
        <w:tab/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  </w:t>
      </w:r>
      <w:r w:rsidR="00A0401E" w:rsidRPr="00395754">
        <w:rPr>
          <w:sz w:val="24"/>
          <w:szCs w:val="24"/>
        </w:rPr>
        <w:t>Severočeská teplárenská, a.s.</w:t>
      </w:r>
      <w:r w:rsidRPr="00395754">
        <w:rPr>
          <w:sz w:val="24"/>
          <w:szCs w:val="24"/>
        </w:rPr>
        <w:t xml:space="preserve">, </w:t>
      </w:r>
      <w:r w:rsidR="00A0401E" w:rsidRPr="00395754">
        <w:rPr>
          <w:sz w:val="24"/>
          <w:szCs w:val="24"/>
        </w:rPr>
        <w:t xml:space="preserve">Teplárenská 2, </w:t>
      </w:r>
      <w:r w:rsidRPr="00395754">
        <w:rPr>
          <w:sz w:val="24"/>
          <w:szCs w:val="24"/>
        </w:rPr>
        <w:t>43401, Most</w:t>
      </w:r>
    </w:p>
    <w:p w:rsidR="007833A3" w:rsidRPr="00395754" w:rsidRDefault="007833A3" w:rsidP="00821BB9">
      <w:pPr>
        <w:pStyle w:val="Nadpis2"/>
        <w:spacing w:before="360" w:after="120" w:line="280" w:lineRule="exact"/>
        <w:rPr>
          <w:i/>
          <w:sz w:val="24"/>
          <w:szCs w:val="24"/>
        </w:rPr>
      </w:pPr>
      <w:bookmarkStart w:id="13" w:name="_Toc433886333"/>
      <w:r w:rsidRPr="00395754">
        <w:rPr>
          <w:i/>
          <w:sz w:val="24"/>
          <w:szCs w:val="24"/>
        </w:rPr>
        <w:t>A.1.3  Údaje o zpracovateli projektové dokumentace</w:t>
      </w:r>
      <w:bookmarkEnd w:id="13"/>
    </w:p>
    <w:p w:rsidR="007833A3" w:rsidRPr="00395754" w:rsidRDefault="007833A3" w:rsidP="00395754">
      <w:pPr>
        <w:pStyle w:val="Nadpis3"/>
      </w:pPr>
      <w:bookmarkStart w:id="14" w:name="_Toc433886334"/>
      <w:r w:rsidRPr="00395754">
        <w:t>a) jméno, příjmení, obchodní firma, IČ, místo podnikání nebo obchodní firma, IČ, adresa sídla</w:t>
      </w:r>
      <w:bookmarkEnd w:id="14"/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</w:t>
      </w:r>
      <w:r w:rsidR="00A0401E" w:rsidRPr="00395754">
        <w:rPr>
          <w:sz w:val="24"/>
          <w:szCs w:val="24"/>
        </w:rPr>
        <w:t>ng. Václav Remuta, Průběžná 3372, 43401 Most, IČ 6375 6617</w:t>
      </w:r>
      <w:r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15" w:name="_Toc433886335"/>
      <w:r w:rsidR="00821BB9" w:rsidRPr="00395754">
        <w:t>b</w:t>
      </w:r>
      <w:r w:rsidR="007833A3" w:rsidRPr="00395754">
        <w:t>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bookmarkEnd w:id="15"/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Ing. Václav Remuta, ČKAIT 0401228</w:t>
      </w:r>
      <w:r w:rsidR="00A0401E" w:rsidRPr="00395754">
        <w:rPr>
          <w:sz w:val="24"/>
          <w:szCs w:val="24"/>
        </w:rPr>
        <w:t>,</w:t>
      </w:r>
    </w:p>
    <w:p w:rsidR="00A0401E" w:rsidRPr="00395754" w:rsidRDefault="00A0401E" w:rsidP="00821BB9">
      <w:pPr>
        <w:tabs>
          <w:tab w:val="left" w:pos="0"/>
          <w:tab w:val="left" w:pos="2835"/>
        </w:tabs>
        <w:spacing w:before="8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Obor: </w:t>
      </w:r>
      <w:r w:rsidRPr="00395754">
        <w:rPr>
          <w:bCs/>
          <w:sz w:val="24"/>
          <w:szCs w:val="24"/>
        </w:rPr>
        <w:t>TE01 - technika prostředí staveb, vytápění a vzduchotechnika</w:t>
      </w:r>
    </w:p>
    <w:p w:rsidR="00B76547" w:rsidRDefault="00B76547" w:rsidP="00B76547">
      <w:pPr>
        <w:pStyle w:val="Nadpis4"/>
        <w:rPr>
          <w:snapToGrid w:val="0"/>
        </w:rPr>
      </w:pPr>
    </w:p>
    <w:p w:rsidR="00E640EA" w:rsidRPr="00E640EA" w:rsidRDefault="00E640EA" w:rsidP="00E640EA"/>
    <w:p w:rsidR="007833A3" w:rsidRPr="00395754" w:rsidRDefault="00395754" w:rsidP="00395754">
      <w:pPr>
        <w:pStyle w:val="Nadpis3"/>
        <w:rPr>
          <w:snapToGrid w:val="0"/>
        </w:rPr>
      </w:pPr>
      <w:r w:rsidRPr="00395754">
        <w:rPr>
          <w:snapToGrid w:val="0"/>
        </w:rPr>
        <w:lastRenderedPageBreak/>
        <w:tab/>
      </w:r>
      <w:bookmarkStart w:id="16" w:name="_Toc433886336"/>
      <w:r w:rsidR="00821BB9" w:rsidRPr="00395754">
        <w:rPr>
          <w:snapToGrid w:val="0"/>
        </w:rPr>
        <w:t>c</w:t>
      </w:r>
      <w:r w:rsidR="007833A3" w:rsidRPr="00395754">
        <w:rPr>
          <w:snapToGrid w:val="0"/>
        </w:rPr>
        <w:t>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bookmarkEnd w:id="16"/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AB2C26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</w:t>
      </w:r>
      <w:r>
        <w:rPr>
          <w:sz w:val="24"/>
          <w:szCs w:val="24"/>
        </w:rPr>
        <w:t>-</w:t>
      </w:r>
      <w:r w:rsidR="007833A3" w:rsidRPr="00395754">
        <w:rPr>
          <w:sz w:val="24"/>
          <w:szCs w:val="24"/>
        </w:rPr>
        <w:t xml:space="preserve"> rozvody TV a cirkulace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before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Ing. Václav Remuta, TE01 ČKAIT 0401228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pStyle w:val="Nadpis1"/>
        <w:spacing w:line="240" w:lineRule="exact"/>
        <w:rPr>
          <w:bCs/>
          <w:szCs w:val="24"/>
        </w:rPr>
      </w:pPr>
      <w:bookmarkStart w:id="17" w:name="_Toc433886337"/>
      <w:r w:rsidRPr="00395754">
        <w:rPr>
          <w:bCs/>
          <w:szCs w:val="24"/>
        </w:rPr>
        <w:t>A.2  Seznam vstupních podkladů</w:t>
      </w:r>
      <w:bookmarkEnd w:id="17"/>
    </w:p>
    <w:p w:rsidR="007833A3" w:rsidRPr="00395754" w:rsidRDefault="007833A3" w:rsidP="0082120F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Katastrální mapa</w:t>
      </w: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Zadávací dokumentace a záměr investora</w:t>
      </w:r>
    </w:p>
    <w:p w:rsidR="007833A3" w:rsidRPr="0082120F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Zjištění a zaměření zhotovitelem PD na místě</w:t>
      </w:r>
    </w:p>
    <w:p w:rsidR="007833A3" w:rsidRPr="00395754" w:rsidRDefault="007833A3" w:rsidP="0082120F">
      <w:pPr>
        <w:pStyle w:val="Nadpis1"/>
        <w:spacing w:before="360" w:line="240" w:lineRule="exact"/>
        <w:rPr>
          <w:bCs/>
          <w:szCs w:val="24"/>
        </w:rPr>
      </w:pPr>
      <w:bookmarkStart w:id="18" w:name="_Toc433886338"/>
      <w:r w:rsidRPr="00395754">
        <w:rPr>
          <w:bCs/>
          <w:szCs w:val="24"/>
        </w:rPr>
        <w:t>A.3  Údaje o území</w:t>
      </w:r>
      <w:bookmarkEnd w:id="18"/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19" w:name="_Toc433886339"/>
      <w:r w:rsidR="007833A3" w:rsidRPr="00395754">
        <w:t>a) základní charakteristika území</w:t>
      </w:r>
      <w:bookmarkEnd w:id="19"/>
    </w:p>
    <w:p w:rsidR="0082120F" w:rsidRDefault="007833A3" w:rsidP="00917524">
      <w:pPr>
        <w:tabs>
          <w:tab w:val="left" w:pos="0"/>
          <w:tab w:val="left" w:pos="2835"/>
        </w:tabs>
        <w:spacing w:before="120" w:line="24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Stavba se nachází v Ústeckém kraji, v městě Most ul. </w:t>
      </w:r>
      <w:r w:rsidR="00917524">
        <w:rPr>
          <w:sz w:val="24"/>
          <w:szCs w:val="24"/>
        </w:rPr>
        <w:t>J. A. Komenského</w:t>
      </w:r>
      <w:r w:rsidRPr="00395754">
        <w:rPr>
          <w:sz w:val="24"/>
          <w:szCs w:val="24"/>
        </w:rPr>
        <w:t xml:space="preserve"> na pozemcích parcelní číslo: </w:t>
      </w:r>
      <w:r w:rsidR="00AB2C26">
        <w:rPr>
          <w:sz w:val="24"/>
          <w:szCs w:val="24"/>
        </w:rPr>
        <w:t>(viz. C.</w:t>
      </w:r>
      <w:r w:rsidR="00E41BA3">
        <w:rPr>
          <w:sz w:val="24"/>
          <w:szCs w:val="24"/>
        </w:rPr>
        <w:t xml:space="preserve"> </w:t>
      </w:r>
      <w:r w:rsidR="00AB2C26">
        <w:rPr>
          <w:sz w:val="24"/>
          <w:szCs w:val="24"/>
        </w:rPr>
        <w:t xml:space="preserve">situace) </w:t>
      </w:r>
      <w:r w:rsidRPr="00395754">
        <w:rPr>
          <w:sz w:val="24"/>
          <w:szCs w:val="24"/>
        </w:rPr>
        <w:t>v katastrálním území Most II</w:t>
      </w:r>
      <w:r w:rsidR="0082120F">
        <w:rPr>
          <w:sz w:val="24"/>
          <w:szCs w:val="24"/>
        </w:rPr>
        <w:t xml:space="preserve">. </w:t>
      </w:r>
    </w:p>
    <w:p w:rsidR="00AB2C26" w:rsidRDefault="00AB2C26" w:rsidP="0082120F">
      <w:pPr>
        <w:tabs>
          <w:tab w:val="left" w:pos="0"/>
          <w:tab w:val="left" w:pos="2835"/>
        </w:tabs>
        <w:spacing w:before="120" w:line="240" w:lineRule="exact"/>
        <w:ind w:firstLine="567"/>
        <w:rPr>
          <w:sz w:val="24"/>
          <w:szCs w:val="24"/>
        </w:rPr>
      </w:pPr>
    </w:p>
    <w:p w:rsidR="00395754" w:rsidRPr="00395754" w:rsidRDefault="0082120F" w:rsidP="0082120F">
      <w:pPr>
        <w:pStyle w:val="Nadpis3"/>
        <w:spacing w:line="240" w:lineRule="exact"/>
      </w:pPr>
      <w:r>
        <w:tab/>
      </w:r>
      <w:bookmarkStart w:id="20" w:name="_Toc433886340"/>
      <w:r w:rsidR="00395754" w:rsidRPr="00395754">
        <w:t>b) údaje o souladu s územně plánovací dokumentací, nebylo-li vydáno územní rozhodnutí nebo územní opatření, popřípadě nebyl-li vydán územní souhlas</w:t>
      </w:r>
      <w:bookmarkEnd w:id="20"/>
    </w:p>
    <w:p w:rsidR="00E41BA3" w:rsidRDefault="00E41BA3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Jedná se o stávající topný kanál</w:t>
      </w: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1" w:name="_Toc433886341"/>
      <w:r w:rsidR="007833A3" w:rsidRPr="00395754">
        <w:rPr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bookmarkEnd w:id="21"/>
    </w:p>
    <w:p w:rsidR="007833A3" w:rsidRPr="00395754" w:rsidRDefault="007833A3" w:rsidP="00F01349">
      <w:pPr>
        <w:keepNext/>
        <w:widowControl w:val="0"/>
        <w:spacing w:before="120" w:line="240" w:lineRule="exact"/>
        <w:ind w:firstLine="567"/>
        <w:jc w:val="both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Vzhledem k tomu, že se jedná o rekonstrukci stávajících rozvodů teplé vody a cirkulace nebyl zadán požadavek na vyjádření, zda je stavba v souladu s územně plánovací dokumentací. Rovněž na stavbu nebylo vydáno územní rozhodnutí, územní opatření ani územní souhlas.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2" w:name="_Toc433886342"/>
      <w:r w:rsidR="007833A3" w:rsidRPr="00395754">
        <w:rPr>
          <w:snapToGrid w:val="0"/>
        </w:rPr>
        <w:t>d) údaje o dodržení obecných požadavků na využití území</w:t>
      </w:r>
      <w:bookmarkEnd w:id="22"/>
    </w:p>
    <w:p w:rsidR="007833A3" w:rsidRPr="00395754" w:rsidRDefault="007833A3" w:rsidP="00F01349">
      <w:pPr>
        <w:keepNext/>
        <w:widowControl w:val="0"/>
        <w:spacing w:before="120"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 xml:space="preserve">Stavbou nedojde ke změně využívání území. 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B76547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3" w:name="_Toc433886343"/>
      <w:r w:rsidR="00B76547" w:rsidRPr="00395754">
        <w:rPr>
          <w:snapToGrid w:val="0"/>
        </w:rPr>
        <w:t>e) údaje o splnění požadavků dotčených orgánů</w:t>
      </w:r>
      <w:bookmarkEnd w:id="23"/>
    </w:p>
    <w:p w:rsidR="007833A3" w:rsidRPr="00395754" w:rsidRDefault="007833A3" w:rsidP="00F01349">
      <w:pPr>
        <w:tabs>
          <w:tab w:val="left" w:pos="0"/>
          <w:tab w:val="left" w:pos="2835"/>
        </w:tabs>
        <w:spacing w:before="120" w:line="240" w:lineRule="exact"/>
        <w:ind w:firstLine="567"/>
        <w:jc w:val="both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4" w:name="_Toc433886344"/>
      <w:r w:rsidR="007833A3" w:rsidRPr="00395754">
        <w:rPr>
          <w:snapToGrid w:val="0"/>
        </w:rPr>
        <w:t>f) seznam výjimek a úlevových řešení</w:t>
      </w:r>
      <w:bookmarkEnd w:id="24"/>
    </w:p>
    <w:p w:rsidR="007833A3" w:rsidRPr="00395754" w:rsidRDefault="007833A3" w:rsidP="00F01349">
      <w:pPr>
        <w:tabs>
          <w:tab w:val="left" w:pos="0"/>
          <w:tab w:val="left" w:pos="2835"/>
        </w:tabs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Území nemá výjimky a úlevová řešení.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5" w:name="_Toc433886345"/>
      <w:r w:rsidR="007833A3" w:rsidRPr="00395754">
        <w:rPr>
          <w:snapToGrid w:val="0"/>
        </w:rPr>
        <w:t>g) seznam souvisejících a podmiňujících investic</w:t>
      </w:r>
      <w:bookmarkEnd w:id="25"/>
    </w:p>
    <w:p w:rsidR="007833A3" w:rsidRPr="00395754" w:rsidRDefault="007833A3" w:rsidP="0082120F">
      <w:pPr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Realizace stavby nevyžaduje koordinaci stavby ani investic s žádnými jinými stavbami.</w:t>
      </w:r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26" w:name="_Toc433886346"/>
      <w:r w:rsidR="007833A3" w:rsidRPr="00395754">
        <w:t>h) seznam pozemků a staveb dotčených prováděním stavby (podle katastru nemovitostí)</w:t>
      </w:r>
      <w:bookmarkEnd w:id="26"/>
    </w:p>
    <w:p w:rsidR="00E41BA3" w:rsidRDefault="007833A3" w:rsidP="00E41BA3">
      <w:pPr>
        <w:tabs>
          <w:tab w:val="left" w:pos="567"/>
          <w:tab w:val="left" w:pos="1701"/>
        </w:tabs>
        <w:spacing w:before="120" w:line="24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Rozsah stavby je zakreslen ve výkresech PD. Dotčené pozemky a objekty ve vlastnictví známých účastníků řízení dle následujícího seznamu:</w:t>
      </w:r>
    </w:p>
    <w:p w:rsidR="00E41BA3" w:rsidRDefault="00E41BA3" w:rsidP="00F01349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Jedná se o stávající topný kolektor z VS </w:t>
      </w:r>
      <w:r w:rsidR="00917524">
        <w:rPr>
          <w:sz w:val="24"/>
          <w:szCs w:val="24"/>
        </w:rPr>
        <w:t>805</w:t>
      </w:r>
      <w:r>
        <w:rPr>
          <w:sz w:val="24"/>
          <w:szCs w:val="24"/>
        </w:rPr>
        <w:t xml:space="preserve"> Most,</w:t>
      </w:r>
      <w:r w:rsidR="00836CAD" w:rsidRPr="00395754">
        <w:rPr>
          <w:sz w:val="24"/>
          <w:szCs w:val="24"/>
        </w:rPr>
        <w:t xml:space="preserve"> </w:t>
      </w:r>
      <w:r w:rsidRPr="00395754">
        <w:rPr>
          <w:sz w:val="24"/>
          <w:szCs w:val="24"/>
        </w:rPr>
        <w:t>pozem</w:t>
      </w:r>
      <w:r>
        <w:rPr>
          <w:sz w:val="24"/>
          <w:szCs w:val="24"/>
        </w:rPr>
        <w:t>ky</w:t>
      </w:r>
      <w:r w:rsidRPr="00395754">
        <w:rPr>
          <w:sz w:val="24"/>
          <w:szCs w:val="24"/>
        </w:rPr>
        <w:t xml:space="preserve"> parcelní</w:t>
      </w:r>
      <w:r>
        <w:rPr>
          <w:sz w:val="24"/>
          <w:szCs w:val="24"/>
        </w:rPr>
        <w:t>ch</w:t>
      </w:r>
      <w:r w:rsidRPr="00395754">
        <w:rPr>
          <w:sz w:val="24"/>
          <w:szCs w:val="24"/>
        </w:rPr>
        <w:t xml:space="preserve"> čís</w:t>
      </w:r>
      <w:r>
        <w:rPr>
          <w:sz w:val="24"/>
          <w:szCs w:val="24"/>
        </w:rPr>
        <w:t>e</w:t>
      </w:r>
      <w:r w:rsidRPr="00395754">
        <w:rPr>
          <w:sz w:val="24"/>
          <w:szCs w:val="24"/>
        </w:rPr>
        <w:t xml:space="preserve">l: </w:t>
      </w:r>
      <w:r>
        <w:rPr>
          <w:sz w:val="24"/>
          <w:szCs w:val="24"/>
        </w:rPr>
        <w:t xml:space="preserve">(viz. C. situace) </w:t>
      </w:r>
      <w:r w:rsidRPr="00395754">
        <w:rPr>
          <w:sz w:val="24"/>
          <w:szCs w:val="24"/>
        </w:rPr>
        <w:t>v katastrálním území Most II</w:t>
      </w:r>
      <w:r>
        <w:rPr>
          <w:sz w:val="24"/>
          <w:szCs w:val="24"/>
        </w:rPr>
        <w:t xml:space="preserve">. </w:t>
      </w:r>
    </w:p>
    <w:p w:rsidR="007833A3" w:rsidRPr="00395754" w:rsidRDefault="00821BB9" w:rsidP="00821BB9">
      <w:pPr>
        <w:pStyle w:val="Nadpis1"/>
        <w:spacing w:line="280" w:lineRule="exact"/>
        <w:rPr>
          <w:szCs w:val="24"/>
        </w:rPr>
      </w:pPr>
      <w:bookmarkStart w:id="27" w:name="_Toc433886347"/>
      <w:r w:rsidRPr="00395754">
        <w:rPr>
          <w:szCs w:val="24"/>
        </w:rPr>
        <w:lastRenderedPageBreak/>
        <w:t>A</w:t>
      </w:r>
      <w:r w:rsidR="007833A3" w:rsidRPr="00395754">
        <w:rPr>
          <w:szCs w:val="24"/>
        </w:rPr>
        <w:t>.4 Údaje o stavbě</w:t>
      </w:r>
      <w:bookmarkEnd w:id="27"/>
    </w:p>
    <w:p w:rsidR="007833A3" w:rsidRPr="00395754" w:rsidRDefault="007833A3" w:rsidP="00821BB9">
      <w:pPr>
        <w:tabs>
          <w:tab w:val="left" w:pos="567"/>
          <w:tab w:val="left" w:pos="1701"/>
        </w:tabs>
        <w:spacing w:line="280" w:lineRule="exact"/>
        <w:ind w:firstLine="567"/>
        <w:rPr>
          <w:b/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8" w:name="_Toc433886348"/>
      <w:r w:rsidR="007833A3" w:rsidRPr="00395754">
        <w:t>a) nová stavba nebo změna dokončené stavby</w:t>
      </w:r>
      <w:bookmarkEnd w:id="28"/>
    </w:p>
    <w:p w:rsidR="007833A3" w:rsidRPr="00395754" w:rsidRDefault="007833A3" w:rsidP="0082120F">
      <w:pPr>
        <w:tabs>
          <w:tab w:val="left" w:pos="567"/>
          <w:tab w:val="left" w:pos="1134"/>
        </w:tabs>
        <w:spacing w:before="120" w:line="280" w:lineRule="exact"/>
        <w:ind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Změna dokončené stavby.</w:t>
      </w:r>
      <w:r w:rsidRPr="00395754">
        <w:rPr>
          <w:b/>
          <w:sz w:val="24"/>
          <w:szCs w:val="24"/>
        </w:rPr>
        <w:tab/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9" w:name="_Toc433886349"/>
      <w:r w:rsidR="007833A3" w:rsidRPr="00395754">
        <w:t>b) účel užívání stavby</w:t>
      </w:r>
      <w:bookmarkEnd w:id="29"/>
      <w:r w:rsidR="007833A3" w:rsidRPr="00395754">
        <w:tab/>
      </w:r>
    </w:p>
    <w:p w:rsidR="007833A3" w:rsidRPr="00395754" w:rsidRDefault="00917524" w:rsidP="00917524">
      <w:pPr>
        <w:suppressAutoHyphens/>
        <w:spacing w:before="12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stávajících rozvodů </w:t>
      </w:r>
      <w:r>
        <w:rPr>
          <w:sz w:val="24"/>
          <w:szCs w:val="24"/>
        </w:rPr>
        <w:t xml:space="preserve">teplé vody a cirkulace v průlezném topném kolektoru z VS 805 Most </w:t>
      </w:r>
      <w:r w:rsidRPr="00395754">
        <w:rPr>
          <w:sz w:val="24"/>
          <w:szCs w:val="24"/>
        </w:rPr>
        <w:t>k bloků</w:t>
      </w:r>
      <w:r>
        <w:rPr>
          <w:sz w:val="24"/>
          <w:szCs w:val="24"/>
        </w:rPr>
        <w:t>m</w:t>
      </w:r>
      <w:r w:rsidRPr="00395754">
        <w:rPr>
          <w:sz w:val="24"/>
          <w:szCs w:val="24"/>
        </w:rPr>
        <w:t xml:space="preserve"> </w:t>
      </w:r>
      <w:r>
        <w:rPr>
          <w:sz w:val="24"/>
          <w:szCs w:val="24"/>
        </w:rPr>
        <w:t>612 (2x)</w:t>
      </w:r>
      <w:r w:rsidRPr="00653206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613 (2x), 614, 649, 650, 15 ZŠ a jídelna 15. ZŠ</w:t>
      </w:r>
      <w:r w:rsidRPr="00395754">
        <w:rPr>
          <w:spacing w:val="-2"/>
          <w:sz w:val="24"/>
          <w:szCs w:val="24"/>
        </w:rPr>
        <w:t xml:space="preserve"> </w:t>
      </w:r>
      <w:r w:rsidR="007833A3" w:rsidRPr="00395754">
        <w:rPr>
          <w:spacing w:val="-2"/>
          <w:sz w:val="24"/>
          <w:szCs w:val="24"/>
        </w:rPr>
        <w:t xml:space="preserve">Cílem rekonstrukce je výměna dožitého </w:t>
      </w:r>
      <w:r w:rsidR="00E41BA3">
        <w:rPr>
          <w:spacing w:val="-2"/>
          <w:sz w:val="24"/>
          <w:szCs w:val="24"/>
        </w:rPr>
        <w:t xml:space="preserve">pozink. </w:t>
      </w:r>
      <w:r w:rsidR="007833A3" w:rsidRPr="00395754">
        <w:rPr>
          <w:spacing w:val="-2"/>
          <w:sz w:val="24"/>
          <w:szCs w:val="24"/>
        </w:rPr>
        <w:t>potrubí teplé vody a cirkulace</w:t>
      </w:r>
      <w:r w:rsidR="00E41BA3">
        <w:rPr>
          <w:spacing w:val="-2"/>
          <w:sz w:val="24"/>
          <w:szCs w:val="24"/>
        </w:rPr>
        <w:t xml:space="preserve"> a náhrada za nové platové potrubí PPR v průlezném topném kolektoru</w:t>
      </w:r>
      <w:r w:rsidR="007833A3" w:rsidRPr="00395754">
        <w:rPr>
          <w:spacing w:val="-2"/>
          <w:sz w:val="24"/>
          <w:szCs w:val="24"/>
        </w:rPr>
        <w:t>.</w:t>
      </w:r>
    </w:p>
    <w:p w:rsidR="007833A3" w:rsidRPr="00395754" w:rsidRDefault="007833A3" w:rsidP="00821BB9">
      <w:pPr>
        <w:suppressAutoHyphens/>
        <w:spacing w:before="20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pacing w:val="-2"/>
          <w:sz w:val="24"/>
          <w:szCs w:val="24"/>
        </w:rPr>
        <w:t xml:space="preserve">Výměnou dojde ke snížení tepelných ztrát v rozvodech vytápění, teplé vody a cirkulace.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0" w:name="_Toc433886350"/>
      <w:r w:rsidR="007833A3" w:rsidRPr="00395754">
        <w:t>c) trvalá nebo dočasná stavba</w:t>
      </w:r>
      <w:bookmarkEnd w:id="30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Trvalá stavba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1" w:name="_Toc433886351"/>
      <w:r w:rsidR="007833A3" w:rsidRPr="00395754">
        <w:t>d) údaje o ochraně stavby podle jiných právních předpisů</w:t>
      </w:r>
      <w:bookmarkEnd w:id="31"/>
    </w:p>
    <w:p w:rsidR="007833A3" w:rsidRPr="00395754" w:rsidRDefault="007833A3" w:rsidP="0082120F">
      <w:pPr>
        <w:pStyle w:val="Zkladntextodsazen3"/>
        <w:tabs>
          <w:tab w:val="left" w:pos="1276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Objekt stavby není v památkové rezervaci, není v památkové zóně, není ve zvláště chráněném území, není v záplavovém území ani v ochranném pásmu ČD, letiště a podobně.</w:t>
      </w:r>
      <w:r w:rsidRPr="00395754">
        <w:rPr>
          <w:i/>
          <w:szCs w:val="24"/>
        </w:rPr>
        <w:t xml:space="preserve"> </w:t>
      </w:r>
      <w:r w:rsidRPr="00395754">
        <w:rPr>
          <w:szCs w:val="24"/>
        </w:rPr>
        <w:t xml:space="preserve">Některé pozemky jsou v ochranných pásmech podzemních inženýrských sítí ve správě RWE, ČEZ, ČEZ ITC, SČVaK a Technické služby města Mostu, a.s.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2" w:name="_Toc433886352"/>
      <w:r w:rsidR="007833A3" w:rsidRPr="00395754">
        <w:t>e) údaje o dodržení technických požadavků na stavby a obecných technických požadavků zabezpečujících bezbariérové užívání staveb</w:t>
      </w:r>
      <w:bookmarkEnd w:id="32"/>
    </w:p>
    <w:p w:rsidR="007833A3" w:rsidRPr="00395754" w:rsidRDefault="007833A3" w:rsidP="0082120F">
      <w:pPr>
        <w:pStyle w:val="Zkladntextodsazen3"/>
        <w:tabs>
          <w:tab w:val="left" w:pos="1134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Navržená stavba splňuje obecné požadavky na výstavbu stanovené vyhláškou č. 268/2009 Sb., 501/2006 Sb. a 398/2009 Sb. ve znění pozdějších předpisů. 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 Prováděné stavební úpravy neřeší záležitost přístupu osob s omezenou schopností pohybu.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3" w:name="_Toc433886353"/>
      <w:r w:rsidR="007833A3" w:rsidRPr="00395754">
        <w:t>f) údaje o splnění požadavků dotčených orgánů a požadavků vyplývajících z jiných právních předpisů</w:t>
      </w:r>
      <w:bookmarkEnd w:id="33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82120F">
      <w:pPr>
        <w:pStyle w:val="Nadpis3"/>
      </w:pPr>
      <w:r w:rsidRPr="00395754">
        <w:tab/>
      </w:r>
      <w:bookmarkStart w:id="34" w:name="_Toc433886354"/>
      <w:r w:rsidR="007833A3" w:rsidRPr="00395754">
        <w:t>g) seznam výjimek a úlevových řešení</w:t>
      </w:r>
      <w:bookmarkEnd w:id="34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Stavba nemá výjimky a úlevová řešení.</w:t>
      </w:r>
    </w:p>
    <w:p w:rsidR="0082120F" w:rsidRDefault="00395754" w:rsidP="0082120F">
      <w:pPr>
        <w:pStyle w:val="Nadpis3"/>
      </w:pPr>
      <w:r w:rsidRPr="00395754">
        <w:tab/>
      </w:r>
    </w:p>
    <w:p w:rsidR="007833A3" w:rsidRPr="00395754" w:rsidRDefault="0082120F" w:rsidP="0082120F">
      <w:pPr>
        <w:pStyle w:val="Nadpis3"/>
      </w:pPr>
      <w:r>
        <w:tab/>
      </w:r>
      <w:bookmarkStart w:id="35" w:name="_Toc433886355"/>
      <w:r w:rsidR="007833A3" w:rsidRPr="00395754">
        <w:t>h) navrhované kapacity stavby (zastavěná plocha, obestavěný prostor, užitná plocha, počet funkčních jednotek a jejich velikosti, počet uživatelů / pracovníků apod.)</w:t>
      </w:r>
      <w:bookmarkEnd w:id="35"/>
    </w:p>
    <w:p w:rsidR="007833A3" w:rsidRPr="00395754" w:rsidRDefault="007833A3" w:rsidP="0082120F">
      <w:pPr>
        <w:spacing w:before="120" w:line="280" w:lineRule="exact"/>
        <w:ind w:firstLine="567"/>
        <w:rPr>
          <w:sz w:val="24"/>
          <w:szCs w:val="24"/>
          <w:vertAlign w:val="superscript"/>
        </w:rPr>
      </w:pPr>
      <w:r w:rsidRPr="00395754">
        <w:rPr>
          <w:sz w:val="24"/>
          <w:szCs w:val="24"/>
        </w:rPr>
        <w:t xml:space="preserve">venkovní zastavěná plocha (umístění kontejneru) 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="00DC5D8B" w:rsidRPr="00395754">
        <w:rPr>
          <w:sz w:val="24"/>
          <w:szCs w:val="24"/>
        </w:rPr>
        <w:t>30</w:t>
      </w:r>
      <w:r w:rsidRPr="00395754">
        <w:rPr>
          <w:sz w:val="24"/>
          <w:szCs w:val="24"/>
        </w:rPr>
        <w:t>0 m</w:t>
      </w:r>
      <w:r w:rsidRPr="00395754">
        <w:rPr>
          <w:sz w:val="24"/>
          <w:szCs w:val="24"/>
          <w:vertAlign w:val="superscript"/>
        </w:rPr>
        <w:t>2</w:t>
      </w:r>
    </w:p>
    <w:p w:rsidR="007833A3" w:rsidRPr="00395754" w:rsidRDefault="007833A3" w:rsidP="00755877">
      <w:pPr>
        <w:spacing w:before="6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počet pracovníků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  <w:t xml:space="preserve">8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6" w:name="_Toc433886356"/>
      <w:r w:rsidR="007833A3" w:rsidRPr="00395754">
        <w:t>i) základní bilance stavby (potřeby a spotřeby médií a hmot, hospodaření s dešťovou vodou, celkové produkované množství a druhy odpadů a emisí, třída energetické náročnosti budov apod.)</w:t>
      </w:r>
      <w:bookmarkEnd w:id="36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Voda pro technologické a stavební účely na stavbu bude zabezpečena z výměníkové stanice VS </w:t>
      </w:r>
      <w:r w:rsidR="00917524">
        <w:rPr>
          <w:szCs w:val="24"/>
        </w:rPr>
        <w:t>805</w:t>
      </w:r>
      <w:r w:rsidRPr="00395754">
        <w:rPr>
          <w:szCs w:val="24"/>
        </w:rPr>
        <w:t>.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before="8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elektřiny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917524">
        <w:rPr>
          <w:szCs w:val="24"/>
        </w:rPr>
        <w:t>6</w:t>
      </w:r>
      <w:r w:rsidRPr="00395754">
        <w:rPr>
          <w:szCs w:val="24"/>
        </w:rPr>
        <w:t>50 kWh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vody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>cca 20 m3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pohonných hmot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E41BA3">
        <w:rPr>
          <w:szCs w:val="24"/>
        </w:rPr>
        <w:t>1</w:t>
      </w:r>
      <w:r w:rsidR="00917524">
        <w:rPr>
          <w:szCs w:val="24"/>
        </w:rPr>
        <w:t>3</w:t>
      </w:r>
      <w:r w:rsidRPr="00395754">
        <w:rPr>
          <w:szCs w:val="24"/>
        </w:rPr>
        <w:t>00 l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7833A3" w:rsidP="00821BB9">
      <w:pPr>
        <w:spacing w:after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Tabulka odpadů</w:t>
      </w:r>
    </w:p>
    <w:tbl>
      <w:tblPr>
        <w:tblW w:w="88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3"/>
        <w:gridCol w:w="1534"/>
        <w:gridCol w:w="1398"/>
      </w:tblGrid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821BB9">
            <w:pPr>
              <w:numPr>
                <w:ilvl w:val="0"/>
                <w:numId w:val="38"/>
              </w:numPr>
              <w:spacing w:after="120" w:line="280" w:lineRule="exact"/>
              <w:ind w:left="0" w:firstLine="567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ODPAD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KATEGORIE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2"/>
                <w:szCs w:val="22"/>
              </w:rPr>
            </w:pPr>
            <w:r w:rsidRPr="00395754">
              <w:rPr>
                <w:rFonts w:ascii="Calibri" w:hAnsi="Calibri"/>
                <w:sz w:val="22"/>
                <w:szCs w:val="22"/>
              </w:rPr>
              <w:t>MNOŽSTVÍ (t)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00 00 STAVEBNÍ A DEMOLIČNÍ ODPADY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01 Beton (s příměsemi nebo frakce větší než 0,3m)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917524" w:rsidP="00917524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  <w:r w:rsidR="00E41BA3">
              <w:rPr>
                <w:rFonts w:ascii="Calibri" w:hAnsi="Calibri"/>
                <w:sz w:val="24"/>
                <w:szCs w:val="24"/>
              </w:rPr>
              <w:t>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07 Směsi nebo odděl. frakce betonu, cihel, tašek neuved.</w:t>
            </w:r>
            <w:r w:rsidR="00395754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395754">
              <w:rPr>
                <w:rFonts w:ascii="Calibri" w:hAnsi="Calibri"/>
                <w:sz w:val="24"/>
                <w:szCs w:val="24"/>
              </w:rPr>
              <w:t xml:space="preserve">pod č. 17 01 06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917524" w:rsidP="00917524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03 02 Asfaltové směsi neuvedené pod č. 17 03 01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DC5D8B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04 07 Směsné kovy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917524" w:rsidP="00917524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,3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05 04 Zemina a kamení neuvedené pod číslem 17 05 03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(kusy do 0,3m)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04 Izolační materiály neuvedené pod čísly 17 06 01 a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917524" w:rsidP="00917524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="00DC5D8B" w:rsidRPr="00395754">
              <w:rPr>
                <w:rFonts w:ascii="Calibri" w:hAnsi="Calibri"/>
                <w:sz w:val="24"/>
                <w:szCs w:val="24"/>
              </w:rPr>
              <w:t>0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 w:rsidR="00DC5D8B" w:rsidRPr="00395754">
              <w:rPr>
                <w:rFonts w:ascii="Calibri" w:hAnsi="Calibri"/>
                <w:sz w:val="24"/>
                <w:szCs w:val="24"/>
              </w:rPr>
              <w:t>4</w:t>
            </w:r>
          </w:p>
        </w:tc>
      </w:tr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09 04 Směsné stavební a demoliční odpady neuved. pod 17 09 01, 17 09 02 a 17 09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</w:tbl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7" w:name="_Toc433886357"/>
      <w:r w:rsidR="007833A3" w:rsidRPr="00395754">
        <w:t>j) základní předpoklady výstavby (časové údaje o realizaci stavby, členění na etapy)</w:t>
      </w:r>
      <w:bookmarkEnd w:id="37"/>
    </w:p>
    <w:p w:rsidR="007833A3" w:rsidRPr="00395754" w:rsidRDefault="0082120F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jc w:val="left"/>
        <w:rPr>
          <w:szCs w:val="24"/>
        </w:rPr>
      </w:pPr>
      <w:r>
        <w:rPr>
          <w:szCs w:val="24"/>
        </w:rPr>
        <w:t>T</w:t>
      </w:r>
      <w:r w:rsidR="007833A3" w:rsidRPr="00395754">
        <w:rPr>
          <w:szCs w:val="24"/>
        </w:rPr>
        <w:t xml:space="preserve">ermíny zahájení a ukončení stavby závisí na termínech vlastní stavby. Při zpracování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jc w:val="left"/>
        <w:rPr>
          <w:szCs w:val="24"/>
        </w:rPr>
      </w:pPr>
      <w:r w:rsidRPr="00395754">
        <w:rPr>
          <w:szCs w:val="24"/>
        </w:rPr>
        <w:t xml:space="preserve">PD se předpokládají tyto termíny: </w:t>
      </w:r>
    </w:p>
    <w:p w:rsidR="007833A3" w:rsidRPr="00395754" w:rsidRDefault="00F20550" w:rsidP="0082120F">
      <w:pPr>
        <w:pStyle w:val="Zkladntextodsazen3"/>
        <w:tabs>
          <w:tab w:val="clear" w:pos="2268"/>
          <w:tab w:val="left" w:pos="1134"/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Pr="00395754">
        <w:rPr>
          <w:szCs w:val="24"/>
        </w:rPr>
        <w:tab/>
      </w:r>
      <w:r w:rsidR="007833A3" w:rsidRPr="00395754">
        <w:rPr>
          <w:szCs w:val="24"/>
        </w:rPr>
        <w:t>- zahájení stavby</w:t>
      </w:r>
      <w:r w:rsidR="007833A3" w:rsidRPr="00395754">
        <w:rPr>
          <w:szCs w:val="24"/>
        </w:rPr>
        <w:tab/>
      </w:r>
      <w:r w:rsidR="007833A3" w:rsidRPr="00395754">
        <w:rPr>
          <w:szCs w:val="24"/>
        </w:rPr>
        <w:tab/>
      </w:r>
      <w:r w:rsidR="00501BA7">
        <w:rPr>
          <w:szCs w:val="24"/>
        </w:rPr>
        <w:t xml:space="preserve">nejdříve </w:t>
      </w:r>
      <w:r w:rsidR="007833A3" w:rsidRPr="00395754">
        <w:rPr>
          <w:szCs w:val="24"/>
        </w:rPr>
        <w:t>0</w:t>
      </w:r>
      <w:r w:rsidR="00821BB9" w:rsidRPr="00395754">
        <w:rPr>
          <w:szCs w:val="24"/>
        </w:rPr>
        <w:t>5</w:t>
      </w:r>
      <w:r w:rsidR="007833A3" w:rsidRPr="00395754">
        <w:rPr>
          <w:szCs w:val="24"/>
        </w:rPr>
        <w:t>/201</w:t>
      </w:r>
      <w:r w:rsidR="00E41BA3">
        <w:rPr>
          <w:szCs w:val="24"/>
        </w:rPr>
        <w:t>6</w:t>
      </w:r>
    </w:p>
    <w:p w:rsidR="007833A3" w:rsidRPr="00395754" w:rsidRDefault="007833A3" w:rsidP="00F20550">
      <w:pPr>
        <w:pStyle w:val="Zkladntextodsazen3"/>
        <w:tabs>
          <w:tab w:val="clear" w:pos="2268"/>
          <w:tab w:val="left" w:pos="1134"/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="00F20550" w:rsidRPr="00395754">
        <w:rPr>
          <w:szCs w:val="24"/>
        </w:rPr>
        <w:tab/>
      </w:r>
      <w:r w:rsidRPr="00395754">
        <w:rPr>
          <w:szCs w:val="24"/>
        </w:rPr>
        <w:t xml:space="preserve">- dokončení stavby </w:t>
      </w:r>
      <w:r w:rsidRPr="00395754">
        <w:rPr>
          <w:szCs w:val="24"/>
        </w:rPr>
        <w:tab/>
      </w:r>
      <w:r w:rsidR="0082120F">
        <w:rPr>
          <w:szCs w:val="24"/>
        </w:rPr>
        <w:tab/>
      </w:r>
      <w:r w:rsidR="00501BA7">
        <w:rPr>
          <w:szCs w:val="24"/>
        </w:rPr>
        <w:t xml:space="preserve">nejpozději </w:t>
      </w:r>
      <w:r w:rsidRPr="00395754">
        <w:rPr>
          <w:szCs w:val="24"/>
        </w:rPr>
        <w:t>0</w:t>
      </w:r>
      <w:r w:rsidR="00501BA7">
        <w:rPr>
          <w:szCs w:val="24"/>
        </w:rPr>
        <w:t>9</w:t>
      </w:r>
      <w:r w:rsidRPr="00395754">
        <w:rPr>
          <w:szCs w:val="24"/>
        </w:rPr>
        <w:t>/201</w:t>
      </w:r>
      <w:r w:rsidR="00E41BA3">
        <w:rPr>
          <w:szCs w:val="24"/>
        </w:rPr>
        <w:t>6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8" w:name="_Toc433886358"/>
      <w:r w:rsidR="007833A3" w:rsidRPr="00395754">
        <w:t>k) orientační náklady stavby</w:t>
      </w:r>
      <w:bookmarkEnd w:id="38"/>
    </w:p>
    <w:p w:rsidR="007833A3" w:rsidRPr="00395754" w:rsidRDefault="007833A3" w:rsidP="00755877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Součástí projektové dokumentace je položkový rozpočet</w:t>
      </w:r>
    </w:p>
    <w:p w:rsidR="007833A3" w:rsidRPr="00395754" w:rsidRDefault="007833A3" w:rsidP="00821BB9">
      <w:pPr>
        <w:tabs>
          <w:tab w:val="left" w:pos="1701"/>
        </w:tabs>
        <w:spacing w:line="280" w:lineRule="exact"/>
        <w:ind w:firstLine="567"/>
        <w:jc w:val="both"/>
        <w:rPr>
          <w:b/>
          <w:sz w:val="24"/>
          <w:szCs w:val="24"/>
        </w:rPr>
      </w:pPr>
    </w:p>
    <w:p w:rsidR="007833A3" w:rsidRPr="00395754" w:rsidRDefault="007833A3" w:rsidP="00395754">
      <w:pPr>
        <w:pStyle w:val="Nadpis1"/>
        <w:rPr>
          <w:szCs w:val="24"/>
        </w:rPr>
      </w:pPr>
      <w:bookmarkStart w:id="39" w:name="_Toc433886359"/>
      <w:r w:rsidRPr="00395754">
        <w:rPr>
          <w:szCs w:val="24"/>
        </w:rPr>
        <w:t>A.5 Členění stavby na objekty a technická a technologická zařízení</w:t>
      </w:r>
      <w:bookmarkEnd w:id="39"/>
    </w:p>
    <w:p w:rsidR="007833A3" w:rsidRPr="00395754" w:rsidRDefault="00E41BA3" w:rsidP="00F20550">
      <w:pPr>
        <w:tabs>
          <w:tab w:val="left" w:pos="0"/>
          <w:tab w:val="left" w:pos="2835"/>
        </w:tabs>
        <w:spacing w:before="120" w:line="32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– rozvody TV a cirkulace</w:t>
      </w:r>
    </w:p>
    <w:p w:rsidR="00F01349" w:rsidRDefault="00F01349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F01349" w:rsidRDefault="00F01349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F01349" w:rsidRDefault="00F01349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F01349" w:rsidRDefault="00F01349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7833A3" w:rsidRPr="00395754" w:rsidRDefault="00755877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Vy</w:t>
      </w:r>
      <w:r w:rsidR="007833A3" w:rsidRPr="00395754">
        <w:rPr>
          <w:sz w:val="24"/>
          <w:szCs w:val="24"/>
        </w:rPr>
        <w:t>pracoval: Ing. Václav Remuta</w:t>
      </w:r>
    </w:p>
    <w:p w:rsidR="00821BB9" w:rsidRPr="00395754" w:rsidRDefault="007833A3" w:rsidP="00B76547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Most, září 2015</w:t>
      </w:r>
    </w:p>
    <w:sectPr w:rsidR="00821BB9" w:rsidRPr="00395754" w:rsidSect="00520DE8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418" w:right="1418" w:bottom="851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D3F" w:rsidRDefault="00A23D3F">
      <w:r>
        <w:separator/>
      </w:r>
    </w:p>
  </w:endnote>
  <w:endnote w:type="continuationSeparator" w:id="0">
    <w:p w:rsidR="00A23D3F" w:rsidRDefault="00A23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E52DB" w:rsidRDefault="006E52D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</w:p>
  <w:p w:rsidR="006E52DB" w:rsidRDefault="006E52DB" w:rsidP="00520DE8">
    <w:pPr>
      <w:pStyle w:val="Zpat"/>
    </w:pP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D3F" w:rsidRDefault="00A23D3F">
      <w:r>
        <w:separator/>
      </w:r>
    </w:p>
  </w:footnote>
  <w:footnote w:type="continuationSeparator" w:id="0">
    <w:p w:rsidR="00A23D3F" w:rsidRDefault="00A23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1F315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8442D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8442D">
      <w:rPr>
        <w:rStyle w:val="slostrnky"/>
        <w:noProof/>
      </w:rPr>
      <w:t>5</w:t>
    </w:r>
    <w:r>
      <w:rPr>
        <w:rStyle w:val="slostrnky"/>
      </w:rPr>
      <w:fldChar w:fldCharType="end"/>
    </w:r>
  </w:p>
  <w:p w:rsidR="007833A3" w:rsidRDefault="007833A3" w:rsidP="007833A3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potrubí </w:t>
    </w:r>
    <w:r w:rsidR="00AB2C26">
      <w:rPr>
        <w:rStyle w:val="slostrnky"/>
      </w:rPr>
      <w:t>teplé vody</w:t>
    </w:r>
    <w:r w:rsidRPr="007833A3">
      <w:rPr>
        <w:rStyle w:val="slostrnky"/>
      </w:rPr>
      <w:t xml:space="preserve"> </w:t>
    </w:r>
  </w:p>
  <w:p w:rsidR="007833A3" w:rsidRPr="007833A3" w:rsidRDefault="00AB2C26" w:rsidP="007833A3">
    <w:pPr>
      <w:pStyle w:val="Zhlav"/>
      <w:jc w:val="right"/>
      <w:rPr>
        <w:rStyle w:val="slostrnky"/>
      </w:rPr>
    </w:pPr>
    <w:r>
      <w:rPr>
        <w:rStyle w:val="slostrnky"/>
      </w:rPr>
      <w:t>v kolektoru</w:t>
    </w:r>
    <w:r w:rsidR="007833A3" w:rsidRPr="007833A3">
      <w:rPr>
        <w:rStyle w:val="slostrnky"/>
      </w:rPr>
      <w:t xml:space="preserve"> </w:t>
    </w:r>
    <w:r>
      <w:rPr>
        <w:rStyle w:val="slostrnky"/>
      </w:rPr>
      <w:t xml:space="preserve">z </w:t>
    </w:r>
    <w:r w:rsidR="007833A3" w:rsidRPr="007833A3">
      <w:rPr>
        <w:rStyle w:val="slostrnky"/>
      </w:rPr>
      <w:t>VS</w:t>
    </w:r>
    <w:r w:rsidR="007833A3">
      <w:rPr>
        <w:rStyle w:val="slostrnky"/>
      </w:rPr>
      <w:t xml:space="preserve"> </w:t>
    </w:r>
    <w:r w:rsidR="00917524">
      <w:rPr>
        <w:rStyle w:val="slostrnky"/>
      </w:rPr>
      <w:t>805</w:t>
    </w:r>
    <w:r w:rsidR="007833A3" w:rsidRPr="007833A3">
      <w:rPr>
        <w:rStyle w:val="slostrnky"/>
      </w:rPr>
      <w:t xml:space="preserve"> Most</w:t>
    </w:r>
  </w:p>
  <w:p w:rsidR="006E52DB" w:rsidRDefault="007833A3" w:rsidP="007833A3">
    <w:pPr>
      <w:pStyle w:val="Zhlav"/>
      <w:jc w:val="right"/>
    </w:pPr>
    <w:r w:rsidRPr="007833A3">
      <w:rPr>
        <w:rStyle w:val="slostrnky"/>
      </w:rPr>
      <w:t>40</w:t>
    </w:r>
    <w:r w:rsidR="00AB2C26">
      <w:rPr>
        <w:rStyle w:val="slostrnky"/>
      </w:rPr>
      <w:t>7</w:t>
    </w:r>
    <w:r w:rsidRPr="007833A3">
      <w:rPr>
        <w:rStyle w:val="slostrnky"/>
      </w:rPr>
      <w:t>.VS</w:t>
    </w:r>
    <w:r>
      <w:rPr>
        <w:rStyle w:val="slostrnky"/>
      </w:rPr>
      <w:t xml:space="preserve"> </w:t>
    </w:r>
    <w:r w:rsidR="00917524">
      <w:rPr>
        <w:rStyle w:val="slostrnky"/>
      </w:rPr>
      <w:t>805</w:t>
    </w:r>
    <w:r w:rsidRPr="007833A3">
      <w:rPr>
        <w:rStyle w:val="slostrnky"/>
      </w:rPr>
      <w:t>.</w:t>
    </w:r>
    <w:r>
      <w:rPr>
        <w:rStyle w:val="slostrnky"/>
      </w:rPr>
      <w:t>A</w:t>
    </w:r>
    <w:r w:rsidR="00AB2C26">
      <w:rPr>
        <w:rStyle w:val="slostrnky"/>
      </w:rPr>
      <w:t>.</w:t>
    </w:r>
    <w:r>
      <w:rPr>
        <w:rStyle w:val="slostrnky"/>
      </w:rPr>
      <w:t>Průvodní technická z</w:t>
    </w:r>
    <w:r w:rsidR="00F20550">
      <w:rPr>
        <w:rStyle w:val="slostrnky"/>
      </w:rPr>
      <w:t>p</w:t>
    </w:r>
    <w:r>
      <w:rPr>
        <w:rStyle w:val="slostrnky"/>
      </w:rPr>
      <w:t>ráva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8F1E7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0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17524">
      <w:rPr>
        <w:rStyle w:val="slostrnky"/>
        <w:noProof/>
      </w:rPr>
      <w:t>5</w:t>
    </w:r>
    <w:r>
      <w:rPr>
        <w:rStyle w:val="slostrnky"/>
      </w:rPr>
      <w:fldChar w:fldCharType="end"/>
    </w:r>
  </w:p>
  <w:p w:rsidR="006E52DB" w:rsidRDefault="006E52DB" w:rsidP="008F1E7B">
    <w:pPr>
      <w:pStyle w:val="Zhlav"/>
      <w:jc w:val="right"/>
      <w:rPr>
        <w:rStyle w:val="slostrnky"/>
      </w:rPr>
    </w:pPr>
    <w:r>
      <w:rPr>
        <w:rStyle w:val="slostrnky"/>
      </w:rPr>
      <w:t>REKO systému Pražské předměstí 2</w:t>
    </w:r>
  </w:p>
  <w:p w:rsidR="006E52DB" w:rsidRDefault="006E52DB" w:rsidP="008F1E7B">
    <w:pPr>
      <w:pStyle w:val="Zhlav"/>
      <w:jc w:val="right"/>
    </w:pPr>
    <w:r>
      <w:rPr>
        <w:rStyle w:val="slostrnky"/>
      </w:rPr>
      <w:t>stavba č.210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B43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6A27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5C19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E49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744C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704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F00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67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806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D21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C194A"/>
    <w:multiLevelType w:val="hybridMultilevel"/>
    <w:tmpl w:val="5BE622A0"/>
    <w:lvl w:ilvl="0" w:tplc="AC7C7B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55AFD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A671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0AE1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723F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929D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B6E0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46EB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FF44E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8797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0DAC37EA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0EFD3059"/>
    <w:multiLevelType w:val="hybridMultilevel"/>
    <w:tmpl w:val="062044CA"/>
    <w:lvl w:ilvl="0" w:tplc="DD8A9E30">
      <w:start w:val="2"/>
      <w:numFmt w:val="lowerLetter"/>
      <w:lvlText w:val="%1)"/>
      <w:lvlJc w:val="left"/>
      <w:pPr>
        <w:ind w:left="1070" w:hanging="360"/>
      </w:pPr>
    </w:lvl>
    <w:lvl w:ilvl="1" w:tplc="04050019">
      <w:start w:val="1"/>
      <w:numFmt w:val="lowerLetter"/>
      <w:lvlText w:val="%2."/>
      <w:lvlJc w:val="left"/>
      <w:pPr>
        <w:ind w:left="1550" w:hanging="360"/>
      </w:pPr>
    </w:lvl>
    <w:lvl w:ilvl="2" w:tplc="0405001B">
      <w:start w:val="1"/>
      <w:numFmt w:val="lowerRoman"/>
      <w:lvlText w:val="%3."/>
      <w:lvlJc w:val="right"/>
      <w:pPr>
        <w:ind w:left="2270" w:hanging="180"/>
      </w:pPr>
    </w:lvl>
    <w:lvl w:ilvl="3" w:tplc="0405000F">
      <w:start w:val="1"/>
      <w:numFmt w:val="decimal"/>
      <w:lvlText w:val="%4."/>
      <w:lvlJc w:val="left"/>
      <w:pPr>
        <w:ind w:left="2990" w:hanging="360"/>
      </w:pPr>
    </w:lvl>
    <w:lvl w:ilvl="4" w:tplc="04050019">
      <w:start w:val="1"/>
      <w:numFmt w:val="lowerLetter"/>
      <w:lvlText w:val="%5."/>
      <w:lvlJc w:val="left"/>
      <w:pPr>
        <w:ind w:left="3710" w:hanging="360"/>
      </w:pPr>
    </w:lvl>
    <w:lvl w:ilvl="5" w:tplc="0405001B">
      <w:start w:val="1"/>
      <w:numFmt w:val="lowerRoman"/>
      <w:lvlText w:val="%6."/>
      <w:lvlJc w:val="right"/>
      <w:pPr>
        <w:ind w:left="4430" w:hanging="180"/>
      </w:pPr>
    </w:lvl>
    <w:lvl w:ilvl="6" w:tplc="0405000F">
      <w:start w:val="1"/>
      <w:numFmt w:val="decimal"/>
      <w:lvlText w:val="%7."/>
      <w:lvlJc w:val="left"/>
      <w:pPr>
        <w:ind w:left="5150" w:hanging="360"/>
      </w:pPr>
    </w:lvl>
    <w:lvl w:ilvl="7" w:tplc="04050019">
      <w:start w:val="1"/>
      <w:numFmt w:val="lowerLetter"/>
      <w:lvlText w:val="%8."/>
      <w:lvlJc w:val="left"/>
      <w:pPr>
        <w:ind w:left="5870" w:hanging="360"/>
      </w:pPr>
    </w:lvl>
    <w:lvl w:ilvl="8" w:tplc="0405001B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11D54227"/>
    <w:multiLevelType w:val="singleLevel"/>
    <w:tmpl w:val="221843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5" w15:restartNumberingAfterBreak="0">
    <w:nsid w:val="13222B4B"/>
    <w:multiLevelType w:val="hybridMultilevel"/>
    <w:tmpl w:val="D3863224"/>
    <w:lvl w:ilvl="0" w:tplc="BF5A6D56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14BF08DA"/>
    <w:multiLevelType w:val="singleLevel"/>
    <w:tmpl w:val="665EB17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7" w15:restartNumberingAfterBreak="0">
    <w:nsid w:val="1DEC19B8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1E124337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7EE7FA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D583D0A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58E3A6F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B5564CB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3FD4793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0385F4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540775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83C6C8F"/>
    <w:multiLevelType w:val="multilevel"/>
    <w:tmpl w:val="D7B005A0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9643632"/>
    <w:multiLevelType w:val="singleLevel"/>
    <w:tmpl w:val="E8EC2B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E387D1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51B37A76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D02744"/>
    <w:multiLevelType w:val="hybridMultilevel"/>
    <w:tmpl w:val="80A0EF06"/>
    <w:lvl w:ilvl="0" w:tplc="A14C489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291C8B2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930BC7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DA8E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2465F2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B36B6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3FECD2A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A9A0F02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80E1E0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E7D2D4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2C1462D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31F69C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6411D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9623129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6A132ECD"/>
    <w:multiLevelType w:val="multilevel"/>
    <w:tmpl w:val="4BD48AB6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54F2F5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0"/>
  </w:num>
  <w:num w:numId="2">
    <w:abstractNumId w:val="30"/>
  </w:num>
  <w:num w:numId="3">
    <w:abstractNumId w:val="31"/>
  </w:num>
  <w:num w:numId="4">
    <w:abstractNumId w:val="11"/>
  </w:num>
  <w:num w:numId="5">
    <w:abstractNumId w:val="19"/>
  </w:num>
  <w:num w:numId="6">
    <w:abstractNumId w:val="17"/>
  </w:num>
  <w:num w:numId="7">
    <w:abstractNumId w:val="35"/>
  </w:num>
  <w:num w:numId="8">
    <w:abstractNumId w:val="21"/>
  </w:num>
  <w:num w:numId="9">
    <w:abstractNumId w:val="33"/>
  </w:num>
  <w:num w:numId="10">
    <w:abstractNumId w:val="28"/>
  </w:num>
  <w:num w:numId="11">
    <w:abstractNumId w:val="37"/>
  </w:num>
  <w:num w:numId="12">
    <w:abstractNumId w:val="36"/>
  </w:num>
  <w:num w:numId="13">
    <w:abstractNumId w:val="14"/>
  </w:num>
  <w:num w:numId="14">
    <w:abstractNumId w:val="26"/>
  </w:num>
  <w:num w:numId="15">
    <w:abstractNumId w:val="12"/>
  </w:num>
  <w:num w:numId="16">
    <w:abstractNumId w:val="23"/>
  </w:num>
  <w:num w:numId="17">
    <w:abstractNumId w:val="27"/>
  </w:num>
  <w:num w:numId="18">
    <w:abstractNumId w:val="29"/>
  </w:num>
  <w:num w:numId="19">
    <w:abstractNumId w:val="25"/>
  </w:num>
  <w:num w:numId="20">
    <w:abstractNumId w:val="22"/>
  </w:num>
  <w:num w:numId="21">
    <w:abstractNumId w:val="16"/>
  </w:num>
  <w:num w:numId="22">
    <w:abstractNumId w:val="20"/>
  </w:num>
  <w:num w:numId="23">
    <w:abstractNumId w:val="32"/>
  </w:num>
  <w:num w:numId="24">
    <w:abstractNumId w:val="34"/>
  </w:num>
  <w:num w:numId="25">
    <w:abstractNumId w:val="24"/>
  </w:num>
  <w:num w:numId="26">
    <w:abstractNumId w:val="18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15"/>
  </w:num>
  <w:num w:numId="3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06"/>
    <w:rsid w:val="00022364"/>
    <w:rsid w:val="000228AC"/>
    <w:rsid w:val="000306D0"/>
    <w:rsid w:val="00056E53"/>
    <w:rsid w:val="0006671B"/>
    <w:rsid w:val="000A3A64"/>
    <w:rsid w:val="000D1454"/>
    <w:rsid w:val="000D7EA2"/>
    <w:rsid w:val="000F4B10"/>
    <w:rsid w:val="00107632"/>
    <w:rsid w:val="00130A19"/>
    <w:rsid w:val="001459A8"/>
    <w:rsid w:val="00170EE5"/>
    <w:rsid w:val="00176F81"/>
    <w:rsid w:val="00185C80"/>
    <w:rsid w:val="001B43E9"/>
    <w:rsid w:val="001F315B"/>
    <w:rsid w:val="001F4BD8"/>
    <w:rsid w:val="00232BFF"/>
    <w:rsid w:val="002345C1"/>
    <w:rsid w:val="002464A9"/>
    <w:rsid w:val="002601F3"/>
    <w:rsid w:val="0026306B"/>
    <w:rsid w:val="00272813"/>
    <w:rsid w:val="00293579"/>
    <w:rsid w:val="002A1ACA"/>
    <w:rsid w:val="002C6F46"/>
    <w:rsid w:val="002D356A"/>
    <w:rsid w:val="00325FC3"/>
    <w:rsid w:val="003723AF"/>
    <w:rsid w:val="00395754"/>
    <w:rsid w:val="003B3576"/>
    <w:rsid w:val="003C3A74"/>
    <w:rsid w:val="003C6EAB"/>
    <w:rsid w:val="003E6CCC"/>
    <w:rsid w:val="003F1442"/>
    <w:rsid w:val="00407803"/>
    <w:rsid w:val="00431319"/>
    <w:rsid w:val="00434472"/>
    <w:rsid w:val="004440CD"/>
    <w:rsid w:val="00451395"/>
    <w:rsid w:val="004A10E9"/>
    <w:rsid w:val="004A7A14"/>
    <w:rsid w:val="004F6B76"/>
    <w:rsid w:val="00501BA7"/>
    <w:rsid w:val="005139B4"/>
    <w:rsid w:val="00520DE8"/>
    <w:rsid w:val="00527349"/>
    <w:rsid w:val="0055346B"/>
    <w:rsid w:val="005B69E4"/>
    <w:rsid w:val="005D3E19"/>
    <w:rsid w:val="005F26F6"/>
    <w:rsid w:val="005F325F"/>
    <w:rsid w:val="00613729"/>
    <w:rsid w:val="00614AEE"/>
    <w:rsid w:val="00652951"/>
    <w:rsid w:val="006763E7"/>
    <w:rsid w:val="006C1BBA"/>
    <w:rsid w:val="006E313B"/>
    <w:rsid w:val="006E52DB"/>
    <w:rsid w:val="00735DB8"/>
    <w:rsid w:val="0075078E"/>
    <w:rsid w:val="00755702"/>
    <w:rsid w:val="00755877"/>
    <w:rsid w:val="007717FF"/>
    <w:rsid w:val="007833A3"/>
    <w:rsid w:val="00787B5D"/>
    <w:rsid w:val="007C684B"/>
    <w:rsid w:val="007D0E73"/>
    <w:rsid w:val="007E3559"/>
    <w:rsid w:val="007F4DCB"/>
    <w:rsid w:val="00820355"/>
    <w:rsid w:val="0082120F"/>
    <w:rsid w:val="00821BB9"/>
    <w:rsid w:val="00836CAD"/>
    <w:rsid w:val="00876689"/>
    <w:rsid w:val="00887BC3"/>
    <w:rsid w:val="008A13B1"/>
    <w:rsid w:val="008E30DB"/>
    <w:rsid w:val="008E4828"/>
    <w:rsid w:val="008F1E7B"/>
    <w:rsid w:val="00917524"/>
    <w:rsid w:val="00930E70"/>
    <w:rsid w:val="0096662F"/>
    <w:rsid w:val="00973A28"/>
    <w:rsid w:val="0098442D"/>
    <w:rsid w:val="009A27EF"/>
    <w:rsid w:val="009A638F"/>
    <w:rsid w:val="009B3434"/>
    <w:rsid w:val="00A03CF4"/>
    <w:rsid w:val="00A0401E"/>
    <w:rsid w:val="00A23D3F"/>
    <w:rsid w:val="00A57FDF"/>
    <w:rsid w:val="00A94F06"/>
    <w:rsid w:val="00AA2795"/>
    <w:rsid w:val="00AB2C26"/>
    <w:rsid w:val="00AB6CA2"/>
    <w:rsid w:val="00AF12FA"/>
    <w:rsid w:val="00B00AF1"/>
    <w:rsid w:val="00B520F6"/>
    <w:rsid w:val="00B545C6"/>
    <w:rsid w:val="00B56ACE"/>
    <w:rsid w:val="00B65A06"/>
    <w:rsid w:val="00B738AA"/>
    <w:rsid w:val="00B73B6B"/>
    <w:rsid w:val="00B76547"/>
    <w:rsid w:val="00B769DC"/>
    <w:rsid w:val="00BB10A6"/>
    <w:rsid w:val="00BD438C"/>
    <w:rsid w:val="00C3030D"/>
    <w:rsid w:val="00C36A64"/>
    <w:rsid w:val="00C472D0"/>
    <w:rsid w:val="00C5162F"/>
    <w:rsid w:val="00C62674"/>
    <w:rsid w:val="00C67A9D"/>
    <w:rsid w:val="00C76AC0"/>
    <w:rsid w:val="00CD062F"/>
    <w:rsid w:val="00CD4CA2"/>
    <w:rsid w:val="00CF0095"/>
    <w:rsid w:val="00D64A90"/>
    <w:rsid w:val="00D64AAC"/>
    <w:rsid w:val="00DB06CE"/>
    <w:rsid w:val="00DB0B68"/>
    <w:rsid w:val="00DC5D8B"/>
    <w:rsid w:val="00DE3D7C"/>
    <w:rsid w:val="00E04271"/>
    <w:rsid w:val="00E314DE"/>
    <w:rsid w:val="00E41808"/>
    <w:rsid w:val="00E41BA3"/>
    <w:rsid w:val="00E501BA"/>
    <w:rsid w:val="00E52FCE"/>
    <w:rsid w:val="00E640EA"/>
    <w:rsid w:val="00E650AF"/>
    <w:rsid w:val="00E958B3"/>
    <w:rsid w:val="00EA53B4"/>
    <w:rsid w:val="00ED5CC4"/>
    <w:rsid w:val="00EF2F5B"/>
    <w:rsid w:val="00F01349"/>
    <w:rsid w:val="00F20550"/>
    <w:rsid w:val="00F21DF0"/>
    <w:rsid w:val="00F456AC"/>
    <w:rsid w:val="00F50831"/>
    <w:rsid w:val="00F63C28"/>
    <w:rsid w:val="00F657EC"/>
    <w:rsid w:val="00F71668"/>
    <w:rsid w:val="00F80A62"/>
    <w:rsid w:val="00F87A5C"/>
    <w:rsid w:val="00FC0CF3"/>
    <w:rsid w:val="00FC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4C4E8A-1F83-4987-9725-726E842C8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rsid w:val="00395754"/>
    <w:pPr>
      <w:keepNext/>
      <w:tabs>
        <w:tab w:val="left" w:pos="567"/>
      </w:tabs>
      <w:jc w:val="both"/>
      <w:outlineLvl w:val="2"/>
    </w:pPr>
    <w:rPr>
      <w:b/>
      <w:smallCaps/>
      <w:sz w:val="24"/>
      <w:szCs w:val="24"/>
    </w:rPr>
  </w:style>
  <w:style w:type="paragraph" w:styleId="Nadpis4">
    <w:name w:val="heading 4"/>
    <w:basedOn w:val="Normln"/>
    <w:next w:val="Normln"/>
    <w:qFormat/>
    <w:rsid w:val="00B76547"/>
    <w:pPr>
      <w:keepNext/>
      <w:ind w:firstLine="567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tabs>
        <w:tab w:val="left" w:pos="567"/>
        <w:tab w:val="left" w:pos="3969"/>
      </w:tabs>
      <w:spacing w:line="360" w:lineRule="auto"/>
      <w:ind w:firstLine="567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aps/>
      <w:sz w:val="36"/>
    </w:rPr>
  </w:style>
  <w:style w:type="paragraph" w:styleId="Nadpis7">
    <w:name w:val="heading 7"/>
    <w:basedOn w:val="Normln"/>
    <w:next w:val="Normln"/>
    <w:qFormat/>
    <w:pPr>
      <w:keepNext/>
      <w:tabs>
        <w:tab w:val="left" w:pos="567"/>
      </w:tabs>
      <w:spacing w:line="360" w:lineRule="auto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2268"/>
      </w:tabs>
      <w:spacing w:line="360" w:lineRule="auto"/>
      <w:ind w:left="567"/>
      <w:jc w:val="both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sz w:val="24"/>
    </w:rPr>
  </w:style>
  <w:style w:type="paragraph" w:styleId="Zkladntextodsazen">
    <w:name w:val="Body Text Indent"/>
    <w:basedOn w:val="Normln"/>
    <w:pPr>
      <w:ind w:left="993" w:hanging="993"/>
    </w:pPr>
    <w:rPr>
      <w:sz w:val="28"/>
    </w:rPr>
  </w:style>
  <w:style w:type="paragraph" w:styleId="Zkladntextodsazen2">
    <w:name w:val="Body Text Indent 2"/>
    <w:basedOn w:val="Normln"/>
    <w:pPr>
      <w:tabs>
        <w:tab w:val="left" w:pos="567"/>
        <w:tab w:val="left" w:pos="2268"/>
        <w:tab w:val="left" w:pos="3969"/>
      </w:tabs>
      <w:spacing w:line="360" w:lineRule="auto"/>
      <w:ind w:left="567"/>
    </w:pPr>
    <w:rPr>
      <w:sz w:val="24"/>
    </w:rPr>
  </w:style>
  <w:style w:type="paragraph" w:styleId="Zkladntextodsazen3">
    <w:name w:val="Body Text Indent 3"/>
    <w:basedOn w:val="Normln"/>
    <w:link w:val="Zkladntextodsazen3Char"/>
    <w:pPr>
      <w:tabs>
        <w:tab w:val="left" w:pos="567"/>
        <w:tab w:val="left" w:pos="2268"/>
        <w:tab w:val="left" w:pos="3969"/>
      </w:tabs>
      <w:spacing w:line="360" w:lineRule="auto"/>
      <w:ind w:left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before="120"/>
      <w:jc w:val="both"/>
    </w:pPr>
    <w:rPr>
      <w:snapToGrid w:val="0"/>
      <w:sz w:val="24"/>
    </w:rPr>
  </w:style>
  <w:style w:type="paragraph" w:customStyle="1" w:styleId="BodyText21">
    <w:name w:val="Body Text 21"/>
    <w:basedOn w:val="Normln"/>
    <w:pPr>
      <w:widowControl w:val="0"/>
    </w:pPr>
    <w:rPr>
      <w:rFonts w:ascii="Arial" w:hAnsi="Arial"/>
      <w:b/>
      <w:sz w:val="24"/>
    </w:rPr>
  </w:style>
  <w:style w:type="paragraph" w:styleId="Zhlav">
    <w:name w:val="header"/>
    <w:basedOn w:val="Normln"/>
    <w:rsid w:val="008F1E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F2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uiPriority w:val="39"/>
    <w:rsid w:val="007833A3"/>
    <w:pPr>
      <w:spacing w:before="120" w:after="120"/>
    </w:pPr>
    <w:rPr>
      <w:rFonts w:ascii="Calibri" w:hAnsi="Calibri" w:cs="Calibri"/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7833A3"/>
    <w:pPr>
      <w:ind w:left="240"/>
    </w:pPr>
    <w:rPr>
      <w:rFonts w:ascii="Calibri" w:hAnsi="Calibri" w:cs="Calibri"/>
      <w:smallCaps/>
    </w:rPr>
  </w:style>
  <w:style w:type="paragraph" w:styleId="Obsah3">
    <w:name w:val="toc 3"/>
    <w:basedOn w:val="Normln"/>
    <w:next w:val="Normln"/>
    <w:autoRedefine/>
    <w:uiPriority w:val="39"/>
    <w:rsid w:val="007833A3"/>
    <w:pPr>
      <w:ind w:left="480"/>
    </w:pPr>
    <w:rPr>
      <w:rFonts w:ascii="Calibri" w:hAnsi="Calibri" w:cs="Calibri"/>
      <w:i/>
      <w:iCs/>
    </w:rPr>
  </w:style>
  <w:style w:type="character" w:customStyle="1" w:styleId="Nadpis1Char">
    <w:name w:val="Nadpis 1 Char"/>
    <w:link w:val="Nadpis1"/>
    <w:rsid w:val="007833A3"/>
    <w:rPr>
      <w:b/>
      <w:sz w:val="24"/>
    </w:rPr>
  </w:style>
  <w:style w:type="character" w:customStyle="1" w:styleId="Zkladntextodsazen3Char">
    <w:name w:val="Základní text odsazený 3 Char"/>
    <w:link w:val="Zkladntextodsazen3"/>
    <w:rsid w:val="007833A3"/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65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76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1435</Words>
  <Characters>8024</Characters>
  <Application>Microsoft Office Word</Application>
  <DocSecurity>0</DocSecurity>
  <Lines>245</Lines>
  <Paragraphs>152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9400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2015-10-29T11:50:00Z</cp:lastPrinted>
  <dcterms:created xsi:type="dcterms:W3CDTF">2015-10-29T21:16:00Z</dcterms:created>
  <dcterms:modified xsi:type="dcterms:W3CDTF">2015-10-29T21:18:00Z</dcterms:modified>
</cp:coreProperties>
</file>